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ADS — Solution Architecture Document Template</w:t>
      </w:r>
    </w:p>
    <w:bookmarkStart w:id="97" w:name="solution-architecture-document"/>
    <w:p>
      <w:pPr>
        <w:pStyle w:val="Heading1"/>
      </w:pPr>
      <w:r>
        <w:t xml:space="preserve">Solution Architecture Document</w:t>
      </w:r>
    </w:p>
    <w:p>
      <w:pPr>
        <w:pStyle w:val="BlockText"/>
      </w:pPr>
      <w:r>
        <w:rPr>
          <w:b/>
          <w:bCs/>
        </w:rPr>
        <w:t xml:space="preserve">Standard:</w:t>
      </w:r>
      <w:r>
        <w:t xml:space="preserve"> </w:t>
      </w:r>
      <w:r>
        <w:t xml:space="preserve">ADS v1.3.1 (Architecture Description Standard)</w:t>
      </w:r>
    </w:p>
    <w:p>
      <w:pPr>
        <w:pStyle w:val="BlockText"/>
      </w:pPr>
      <w:r>
        <w:rPr>
          <w:b/>
          <w:bCs/>
        </w:rPr>
        <w:t xml:space="preserve">Standard published by:</w:t>
      </w:r>
      <w:r>
        <w:t xml:space="preserve"> </w:t>
      </w:r>
      <w:r>
        <w:t xml:space="preserve">ArchStandard (archstandard.org)</w:t>
      </w:r>
    </w:p>
    <w:p>
      <w:pPr>
        <w:pStyle w:val="BlockText"/>
      </w:pPr>
      <w:r>
        <w:rPr>
          <w:b/>
          <w:bCs/>
        </w:rPr>
        <w:t xml:space="preserve">Standard licence:</w:t>
      </w:r>
      <w:r>
        <w:t xml:space="preserve"> </w:t>
      </w:r>
      <w:r>
        <w:t xml:space="preserve">CC BY 4.0 (https://creativecommons.org/licenses/by/4.0/)</w:t>
      </w:r>
    </w:p>
    <w:p>
      <w:pPr>
        <w:pStyle w:val="BlockText"/>
      </w:pPr>
      <w:r>
        <w:rPr>
          <w:b/>
          <w:bCs/>
        </w:rPr>
        <w:t xml:space="preserve">Generated from:</w:t>
      </w:r>
      <w:r>
        <w:t xml:space="preserve"> </w:t>
      </w:r>
      <w:r>
        <w:t xml:space="preserve">schema/ads.schema.json</w:t>
      </w:r>
    </w:p>
    <w:p>
      <w:pPr>
        <w:pStyle w:val="BlockText"/>
      </w:pPr>
      <w:r>
        <w:rPr>
          <w:i/>
          <w:iCs/>
        </w:rPr>
        <w:t xml:space="preserve">Document author and owner: complete in Section 0 (Document Control) below.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b/>
          <w:bCs/>
        </w:rPr>
        <w:t xml:space="preserve">Note:</w:t>
      </w:r>
      <w:r>
        <w:t xml:space="preserve"> </w:t>
      </w:r>
      <w:r>
        <w:t xml:space="preserve">This template was auto-generated from the ADS JSON Schema.</w:t>
      </w:r>
      <w:r>
        <w:t xml:space="preserve"> </w:t>
      </w:r>
      <w:r>
        <w:t xml:space="preserve">For guidance on completing each section, see</w:t>
      </w:r>
      <w:r>
        <w:t xml:space="preserve"> </w:t>
      </w:r>
      <w:hyperlink r:id="rId9">
        <w:r>
          <w:rPr>
            <w:rStyle w:val="Hyperlink"/>
          </w:rPr>
          <w:t xml:space="preserve">archstandard.org</w:t>
        </w:r>
      </w:hyperlink>
      <w:r>
        <w:t xml:space="preserve">.</w:t>
      </w:r>
    </w:p>
    <w:bookmarkStart w:id="11" w:name="document-control"/>
    <w:p>
      <w:pPr>
        <w:pStyle w:val="Heading2"/>
      </w:pPr>
      <w:r>
        <w:t xml:space="preserve">0. Document Control</w:t>
      </w:r>
    </w:p>
    <w:bookmarkStart w:id="10" w:name="document-metadata"/>
    <w:p>
      <w:pPr>
        <w:pStyle w:val="Heading3"/>
      </w:pPr>
      <w:r>
        <w:t xml:space="preserve">Document Metadata</w:t>
      </w:r>
    </w:p>
    <w:bookmarkEnd w:id="10"/>
    <w:bookmarkEnd w:id="11"/>
    <w:bookmarkStart w:id="14" w:name="authors"/>
    <w:p>
      <w:pPr>
        <w:pStyle w:val="Heading2"/>
      </w:pPr>
      <w:r>
        <w:rPr>
          <w:b/>
          <w:bCs/>
        </w:rPr>
        <w:t xml:space="preserve">Authors:</w:t>
      </w:r>
    </w:p>
    <w:bookmarkStart w:id="12" w:name="change-history"/>
    <w:p>
      <w:pPr>
        <w:pStyle w:val="Heading3"/>
      </w:pPr>
      <w:r>
        <w:t xml:space="preserve">Change History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Author</w:t>
            </w:r>
          </w:p>
        </w:tc>
        <w:tc>
          <w:tcPr/>
          <w:p>
            <w:pPr>
              <w:pStyle w:val="Compact"/>
            </w:pPr>
            <w:r>
              <w:t xml:space="preserve">Change Type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Initial Draft [ ] Minor Update [ ] Major Update [ ] Review Revision [ ] Approval</w:t>
            </w:r>
          </w:p>
        </w:tc>
        <w:tc>
          <w:tcPr/>
          <w:p>
            <w:pPr>
              <w:pStyle w:val="Compact"/>
            </w:pPr>
          </w:p>
        </w:tc>
      </w:tr>
    </w:tbl>
    <w:bookmarkEnd w:id="12"/>
    <w:bookmarkStart w:id="13" w:name="contributors-approvals"/>
    <w:p>
      <w:pPr>
        <w:pStyle w:val="Heading3"/>
      </w:pPr>
      <w:r>
        <w:t xml:space="preserve">Contributors &amp; Approvals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Contribution Type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Author [ ] Reviewer [ ] Approver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End w:id="14"/>
    <w:bookmarkStart w:id="18" w:name="executive-summary"/>
    <w:p>
      <w:pPr>
        <w:pStyle w:val="Heading2"/>
      </w:pPr>
      <w:r>
        <w:t xml:space="preserve">1. Executive Summary</w:t>
      </w:r>
    </w:p>
    <w:bookmarkStart w:id="15" w:name="business-context-drivers"/>
    <w:p>
      <w:pPr>
        <w:pStyle w:val="Heading3"/>
      </w:pPr>
      <w:r>
        <w:t xml:space="preserve">Business Context &amp; Drivers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Driver</w:t>
            </w:r>
          </w:p>
        </w:tc>
        <w:tc>
          <w:tcPr/>
          <w:p>
            <w:pPr>
              <w:pStyle w:val="Compact"/>
            </w:pPr>
            <w:r>
              <w:t xml:space="preserve">Driver Type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Regulatory [ ] Cost Reduction [ ] Modernisation [ ] New Capability [ ] Risk Mitigation [ ] Security [ ] Performance [ ] Scalability [ ] End Of Life [ ] Merger Acquisition [ ]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Critical [ ] High [ ] Medium [ ] Low</w:t>
            </w:r>
          </w:p>
        </w:tc>
      </w:tr>
    </w:tbl>
    <w:bookmarkEnd w:id="15"/>
    <w:bookmarkStart w:id="17" w:name="strategic-alignment"/>
    <w:p>
      <w:pPr>
        <w:pStyle w:val="Heading3"/>
      </w:pPr>
      <w:r>
        <w:t xml:space="preserve">Strategic Alignment</w:t>
      </w:r>
    </w:p>
    <w:bookmarkStart w:id="16" w:name="shared-service-reuse"/>
    <w:p>
      <w:pPr>
        <w:pStyle w:val="Heading4"/>
      </w:pPr>
      <w:r>
        <w:t xml:space="preserve">Shared Service Reuse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Capability</w:t>
            </w:r>
          </w:p>
        </w:tc>
        <w:tc>
          <w:tcPr/>
          <w:p>
            <w:pPr>
              <w:pStyle w:val="Compact"/>
            </w:pPr>
            <w:r>
              <w:t xml:space="preserve">Shared Service</w:t>
            </w:r>
          </w:p>
        </w:tc>
        <w:tc>
          <w:tcPr/>
          <w:p>
            <w:pPr>
              <w:pStyle w:val="Compact"/>
            </w:pPr>
            <w:r>
              <w:t xml:space="preserve">Reused</w:t>
            </w:r>
          </w:p>
        </w:tc>
        <w:tc>
          <w:tcPr/>
          <w:p>
            <w:pPr>
              <w:pStyle w:val="Compact"/>
            </w:pPr>
            <w:r>
              <w:t xml:space="preserve">Justification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  <w:tc>
          <w:tcPr/>
          <w:p>
            <w:pPr>
              <w:pStyle w:val="Compact"/>
            </w:pPr>
          </w:p>
        </w:tc>
      </w:tr>
    </w:tbl>
    <w:bookmarkEnd w:id="16"/>
    <w:bookmarkEnd w:id="17"/>
    <w:bookmarkEnd w:id="18"/>
    <w:bookmarkStart w:id="19" w:name="in-scope"/>
    <w:p>
      <w:pPr>
        <w:pStyle w:val="Heading2"/>
      </w:pPr>
      <w:r>
        <w:rPr>
          <w:b/>
          <w:bCs/>
        </w:rPr>
        <w:t xml:space="preserve">In Scope:</w:t>
      </w:r>
    </w:p>
    <w:bookmarkEnd w:id="19"/>
    <w:bookmarkStart w:id="22" w:name="out-of-scope"/>
    <w:p>
      <w:pPr>
        <w:pStyle w:val="Heading2"/>
      </w:pPr>
      <w:r>
        <w:rPr>
          <w:b/>
          <w:bCs/>
        </w:rPr>
        <w:t xml:space="preserve">Out Of Scope:</w:t>
      </w:r>
    </w:p>
    <w:bookmarkStart w:id="20" w:name="key-decisions-constraints"/>
    <w:p>
      <w:pPr>
        <w:pStyle w:val="Heading3"/>
      </w:pPr>
      <w:r>
        <w:t xml:space="preserve">Key Decisions &amp; Constraints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Decision</w:t>
            </w:r>
          </w:p>
        </w:tc>
        <w:tc>
          <w:tcPr/>
          <w:p>
            <w:pPr>
              <w:pStyle w:val="Compact"/>
            </w:pPr>
            <w:r>
              <w:t xml:space="preserve">Constraint Type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  <w:tc>
          <w:tcPr/>
          <w:p>
            <w:pPr>
              <w:pStyle w:val="Compact"/>
            </w:pPr>
            <w:r>
              <w:t xml:space="preserve">Reversibility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Technical [ ] Organisational [ ] Financial [ ] Regulatory [ ] Time [ ] Vendor [ ]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Easily Reversible [ ] Reversible With Effort [ ] Difficult To Reverse [ ] Irreversible</w:t>
            </w:r>
          </w:p>
        </w:tc>
      </w:tr>
    </w:tbl>
    <w:bookmarkEnd w:id="20"/>
    <w:bookmarkStart w:id="21" w:name="project-details"/>
    <w:p>
      <w:pPr>
        <w:pStyle w:val="Heading3"/>
      </w:pPr>
      <w:r>
        <w:t xml:space="preserve">Project Details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Project Name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Project Code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Project Manager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Estimated CapEx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Estimated OpEx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Currency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Target Go Live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1"/>
    <w:bookmarkEnd w:id="22"/>
    <w:bookmarkStart w:id="26" w:name="stakeholders-concerns"/>
    <w:p>
      <w:pPr>
        <w:pStyle w:val="Heading2"/>
      </w:pPr>
      <w:r>
        <w:t xml:space="preserve">2. Stakeholders &amp; Concerns</w:t>
      </w:r>
    </w:p>
    <w:bookmarkStart w:id="23" w:name="stakeholder-register"/>
    <w:p>
      <w:pPr>
        <w:pStyle w:val="Heading3"/>
      </w:pPr>
      <w:r>
        <w:t xml:space="preserve">Stakeholder Register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Stakeholder</w:t>
            </w:r>
          </w:p>
        </w:tc>
        <w:tc>
          <w:tcPr/>
          <w:p>
            <w:pPr>
              <w:pStyle w:val="Compact"/>
            </w:pPr>
            <w:r>
              <w:t xml:space="preserve">Role Type</w:t>
            </w:r>
          </w:p>
        </w:tc>
        <w:tc>
          <w:tcPr/>
          <w:p>
            <w:pPr>
              <w:pStyle w:val="Compact"/>
            </w:pPr>
            <w:r>
              <w:t xml:space="preserve">Concerns</w:t>
            </w:r>
          </w:p>
        </w:tc>
        <w:tc>
          <w:tcPr/>
          <w:p>
            <w:pPr>
              <w:pStyle w:val="Compact"/>
            </w:pPr>
            <w:r>
              <w:t xml:space="preserve">Relevant Views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Business Owner [ ] Solution Architect [ ] Enterprise Architect [ ] Security Architect [ ] Data Architect [ ] Infrastructure Engineer [ ] Developer [ ] Operations SRE [ ] Compliance [ ] Project Manager [ ] Vendor [ ] End User [ ] External Customer [ ]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Start w:id="25" w:name="compliance-regulatory-context"/>
    <w:p>
      <w:pPr>
        <w:pStyle w:val="Heading3"/>
      </w:pPr>
      <w:r>
        <w:t xml:space="preserve">Compliance &amp; Regulatory Context</w:t>
      </w:r>
    </w:p>
    <w:bookmarkStart w:id="24" w:name="regulatory-requirements"/>
    <w:p>
      <w:pPr>
        <w:pStyle w:val="Heading4"/>
      </w:pPr>
      <w:r>
        <w:t xml:space="preserve">Regulatory Requirements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Regulation</w:t>
            </w:r>
          </w:p>
        </w:tc>
        <w:tc>
          <w:tcPr/>
          <w:p>
            <w:pPr>
              <w:pStyle w:val="Compact"/>
            </w:pPr>
            <w:r>
              <w:t xml:space="preserve">Regulation Type</w:t>
            </w:r>
          </w:p>
        </w:tc>
        <w:tc>
          <w:tcPr/>
          <w:p>
            <w:pPr>
              <w:pStyle w:val="Compact"/>
            </w:pPr>
            <w:r>
              <w:t xml:space="preserve">Applicability</w:t>
            </w:r>
          </w:p>
        </w:tc>
        <w:tc>
          <w:tcPr/>
          <w:p>
            <w:pPr>
              <w:pStyle w:val="Compact"/>
            </w:pPr>
            <w:r>
              <w:t xml:space="preserve">Design Impact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Data Protection [ ] Financial Services [ ] Healthcare [ ] Security [ ] Industry Specific [ ] Internal Policy [ ]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4"/>
    <w:bookmarkEnd w:id="25"/>
    <w:bookmarkEnd w:id="26"/>
    <w:bookmarkStart w:id="28" w:name="architectural-views"/>
    <w:p>
      <w:pPr>
        <w:pStyle w:val="Heading2"/>
      </w:pPr>
      <w:r>
        <w:t xml:space="preserve">3. Architectural Views</w:t>
      </w:r>
    </w:p>
    <w:bookmarkStart w:id="27" w:name="logical-view"/>
    <w:p>
      <w:pPr>
        <w:pStyle w:val="Heading3"/>
      </w:pPr>
      <w:r>
        <w:t xml:space="preserve">3.1 Logical View</w:t>
      </w:r>
    </w:p>
    <w:bookmarkEnd w:id="27"/>
    <w:bookmarkEnd w:id="28"/>
    <w:bookmarkStart w:id="31" w:name="diagrams"/>
    <w:p>
      <w:pPr>
        <w:pStyle w:val="Heading2"/>
      </w:pPr>
      <w:r>
        <w:rPr>
          <w:b/>
          <w:bCs/>
        </w:rPr>
        <w:t xml:space="preserve">Diagrams:</w:t>
      </w:r>
    </w:p>
    <w:bookmarkStart w:id="29" w:name="components"/>
    <w:p>
      <w:pPr>
        <w:pStyle w:val="Heading4"/>
      </w:pPr>
      <w:r>
        <w:t xml:space="preserve">Components</w:t>
      </w:r>
    </w:p>
    <w:p>
      <w:pPr>
        <w:pStyle w:val="FirstParagraph"/>
      </w:pPr>
      <w:r>
        <w:rPr>
          <w:i/>
          <w:iCs/>
        </w:rPr>
        <w:t xml:space="preserve">Repeat the table below for each component.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Component Type</w:t>
            </w:r>
          </w:p>
        </w:tc>
        <w:tc>
          <w:tcPr/>
          <w:p>
            <w:pPr>
              <w:pStyle w:val="Compact"/>
            </w:pPr>
            <w:r>
              <w:t xml:space="preserve">[ ] Web Application [ ] API Service [ ] Backend Service [ ] Batch Job [ ] Message Broker [ ] Database [ ] Cache [ ] File Storage [ ] Search Engine [ ] CDN [ ] Gateway [ ] Load Balancer [ ] Queue [ ] Stream [ ] ML Model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Description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Technology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Owner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 ] New [ ] Existing Unchanged [ ] Existing Modified [ ] To Be Decommissioned</w:t>
            </w:r>
          </w:p>
        </w:tc>
      </w:tr>
    </w:tbl>
    <w:bookmarkEnd w:id="29"/>
    <w:bookmarkStart w:id="30" w:name="design-patterns"/>
    <w:p>
      <w:pPr>
        <w:pStyle w:val="Heading4"/>
      </w:pPr>
      <w:r>
        <w:t xml:space="preserve">Design Patterns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Pattern</w:t>
            </w:r>
          </w:p>
        </w:tc>
        <w:tc>
          <w:tcPr/>
          <w:p>
            <w:pPr>
              <w:pStyle w:val="Compact"/>
            </w:pPr>
            <w:r>
              <w:t xml:space="preserve">Where Applied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Microservices [ ] Monolith [ ] Modular Monolith [ ] Event Driven [ ] CQRS [ ] Saga [ ] Strangler Fig [ ] Sidecar [ ] API Gateway [ ] BFF [ ] Circuit Breaker [ ] Pub Sub [ ] Request Response [ ] Batch Processing [ ] Stream Processing [ ] Data Lake [ ] Data Mesh [ ]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0"/>
    <w:bookmarkEnd w:id="31"/>
    <w:bookmarkStart w:id="33" w:name="quality-attribute-references"/>
    <w:p>
      <w:pPr>
        <w:pStyle w:val="Heading2"/>
      </w:pPr>
      <w:r>
        <w:rPr>
          <w:b/>
          <w:bCs/>
        </w:rPr>
        <w:t xml:space="preserve">Quality Attribute References:</w:t>
      </w:r>
    </w:p>
    <w:bookmarkStart w:id="32" w:name="integration-data-flow-view"/>
    <w:p>
      <w:pPr>
        <w:pStyle w:val="Heading3"/>
      </w:pPr>
      <w:r>
        <w:t xml:space="preserve">3.2 Integration &amp; Data Flow View</w:t>
      </w:r>
    </w:p>
    <w:bookmarkEnd w:id="32"/>
    <w:bookmarkEnd w:id="33"/>
    <w:bookmarkStart w:id="37" w:name="diagrams-1"/>
    <w:p>
      <w:pPr>
        <w:pStyle w:val="Heading2"/>
      </w:pPr>
      <w:r>
        <w:rPr>
          <w:b/>
          <w:bCs/>
        </w:rPr>
        <w:t xml:space="preserve">Diagrams:</w:t>
      </w:r>
    </w:p>
    <w:bookmarkStart w:id="34" w:name="internal-component-connectivity"/>
    <w:p>
      <w:pPr>
        <w:pStyle w:val="Heading4"/>
      </w:pPr>
      <w:r>
        <w:t xml:space="preserve">Internal Component Connectivity</w:t>
      </w:r>
    </w:p>
    <w:p>
      <w:pPr>
        <w:pStyle w:val="FirstParagraph"/>
      </w:pPr>
      <w:r>
        <w:rPr>
          <w:i/>
          <w:iCs/>
        </w:rPr>
        <w:t xml:space="preserve">Repeat the table below for each internal component connectivity.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Source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Destination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Protocol</w:t>
            </w:r>
          </w:p>
        </w:tc>
        <w:tc>
          <w:tcPr/>
          <w:p>
            <w:pPr>
              <w:pStyle w:val="Compact"/>
            </w:pPr>
            <w:r>
              <w:t xml:space="preserve">[ ] HTTPS [ ] HTTP [ ] gRPC [ ] gRPC TLS [ ] TCP [ ] TCP TLS [ ] AMQP [ ] AMQPS [ ] MQTT [ ] MQTTS [ ] Kafka [ ] WebSocket [ ] WSS [ ] JDBC [ ] ODBC [ ] SFTP [ ] FTPS [ ] SMTP [ ] SMTPS [ ] LDAPS [ ] SSH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Encrypted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Authentication Method</w:t>
            </w:r>
          </w:p>
        </w:tc>
        <w:tc>
          <w:tcPr/>
          <w:p>
            <w:pPr>
              <w:pStyle w:val="Compact"/>
            </w:pPr>
            <w:r>
              <w:t xml:space="preserve">[ ] mTLS [ ] OAuth2 [ ] API Key [ ] JWT [ ] SAML [ ] OIDC [ ] Basic Auth [ ] Certificate [ ] IAM Role [ ] Kerberos [ ] None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Direction</w:t>
            </w:r>
          </w:p>
        </w:tc>
        <w:tc>
          <w:tcPr/>
          <w:p>
            <w:pPr>
              <w:pStyle w:val="Compact"/>
            </w:pPr>
            <w:r>
              <w:t xml:space="preserve">[ ] Unidirectional [ ] Bidirectional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Synchronicity</w:t>
            </w:r>
          </w:p>
        </w:tc>
        <w:tc>
          <w:tcPr/>
          <w:p>
            <w:pPr>
              <w:pStyle w:val="Compact"/>
            </w:pPr>
            <w:r>
              <w:t xml:space="preserve">[ ] Synchronous [ ] Asynchronous [ ] Event Driven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Purpose</w:t>
            </w:r>
          </w:p>
        </w:tc>
        <w:tc>
          <w:tcPr/>
          <w:p>
            <w:pPr>
              <w:pStyle w:val="Compact"/>
            </w:pPr>
          </w:p>
        </w:tc>
      </w:tr>
    </w:tbl>
    <w:bookmarkEnd w:id="34"/>
    <w:bookmarkStart w:id="35" w:name="external-integrations"/>
    <w:p>
      <w:pPr>
        <w:pStyle w:val="Heading4"/>
      </w:pPr>
      <w:r>
        <w:t xml:space="preserve">External Integrations</w:t>
      </w:r>
    </w:p>
    <w:p>
      <w:pPr>
        <w:pStyle w:val="FirstParagraph"/>
      </w:pPr>
      <w:r>
        <w:rPr>
          <w:i/>
          <w:iCs/>
        </w:rPr>
        <w:t xml:space="preserve">Repeat the table below for each external integration.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Source App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Destination App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Integration Type</w:t>
            </w:r>
          </w:p>
        </w:tc>
        <w:tc>
          <w:tcPr/>
          <w:p>
            <w:pPr>
              <w:pStyle w:val="Compact"/>
            </w:pPr>
            <w:r>
              <w:t xml:space="preserve">[ ] Internal App [ ] External Service [ ] SaaS [ ] Partner [ ] Customer Facing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Protocol</w:t>
            </w:r>
          </w:p>
        </w:tc>
        <w:tc>
          <w:tcPr/>
          <w:p>
            <w:pPr>
              <w:pStyle w:val="Compact"/>
            </w:pPr>
            <w:r>
              <w:t xml:space="preserve">[ ] HTTPS [ ] HTTP [ ] gRPC [ ] gRPC TLS [ ] TCP [ ] TCP TLS [ ] AMQP [ ] AMQPS [ ] MQTT [ ] Kafka [ ] SFTP [ ] FTPS [ ] SMTP [ ] SMTPS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Encrypted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Authentication Method</w:t>
            </w:r>
          </w:p>
        </w:tc>
        <w:tc>
          <w:tcPr/>
          <w:p>
            <w:pPr>
              <w:pStyle w:val="Compact"/>
            </w:pPr>
            <w:r>
              <w:t xml:space="preserve">[ ] mTLS [ ] OAuth2 [ ] API Key [ ] JWT [ ] SAML [ ] OIDC [ ] Basic Auth [ ] Certificate [ ] IAM Role [ ] None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Purpose</w:t>
            </w:r>
          </w:p>
        </w:tc>
        <w:tc>
          <w:tcPr/>
          <w:p>
            <w:pPr>
              <w:pStyle w:val="Compact"/>
            </w:pPr>
          </w:p>
        </w:tc>
      </w:tr>
    </w:tbl>
    <w:bookmarkEnd w:id="35"/>
    <w:bookmarkStart w:id="36" w:name="apis-interfaces"/>
    <w:p>
      <w:pPr>
        <w:pStyle w:val="Heading4"/>
      </w:pPr>
      <w:r>
        <w:t xml:space="preserve">APIs &amp; Interfaces</w:t>
      </w:r>
    </w:p>
    <w:p>
      <w:pPr>
        <w:pStyle w:val="FirstParagraph"/>
      </w:pPr>
      <w:r>
        <w:rPr>
          <w:i/>
          <w:iCs/>
        </w:rPr>
        <w:t xml:space="preserve">Repeat the table below for each API or interface.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API Type</w:t>
            </w:r>
          </w:p>
        </w:tc>
        <w:tc>
          <w:tcPr/>
          <w:p>
            <w:pPr>
              <w:pStyle w:val="Compact"/>
            </w:pPr>
            <w:r>
              <w:t xml:space="preserve">[ ] REST [ ] GraphQL [ ] gRPC [ ] SOAP [ ] WebSocket [ ] Event Stream [ ] File Transfer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Direction</w:t>
            </w:r>
          </w:p>
        </w:tc>
        <w:tc>
          <w:tcPr/>
          <w:p>
            <w:pPr>
              <w:pStyle w:val="Compact"/>
            </w:pPr>
            <w:r>
              <w:t xml:space="preserve">[ ] Exposed [ ] Consumed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Format</w:t>
            </w:r>
          </w:p>
        </w:tc>
        <w:tc>
          <w:tcPr/>
          <w:p>
            <w:pPr>
              <w:pStyle w:val="Compact"/>
            </w:pPr>
            <w:r>
              <w:t xml:space="preserve">[ ] JSON [ ] XML [ ] Protobuf [ ] Avro [ ] CSV [ ] Parquet [ ] Binary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Version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Authenticated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Rate Limited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36"/>
    <w:bookmarkEnd w:id="37"/>
    <w:bookmarkStart w:id="39" w:name="quality-attribute-references-1"/>
    <w:p>
      <w:pPr>
        <w:pStyle w:val="Heading2"/>
      </w:pPr>
      <w:r>
        <w:rPr>
          <w:b/>
          <w:bCs/>
        </w:rPr>
        <w:t xml:space="preserve">Quality Attribute References:</w:t>
      </w:r>
    </w:p>
    <w:bookmarkStart w:id="38" w:name="physical-view"/>
    <w:p>
      <w:pPr>
        <w:pStyle w:val="Heading3"/>
      </w:pPr>
      <w:r>
        <w:t xml:space="preserve">3.3 Physical View</w:t>
      </w:r>
    </w:p>
    <w:bookmarkEnd w:id="38"/>
    <w:bookmarkEnd w:id="39"/>
    <w:bookmarkStart w:id="41" w:name="diagrams-2"/>
    <w:p>
      <w:pPr>
        <w:pStyle w:val="Heading2"/>
      </w:pPr>
      <w:r>
        <w:rPr>
          <w:b/>
          <w:bCs/>
        </w:rPr>
        <w:t xml:space="preserve">Diagrams:</w:t>
      </w:r>
    </w:p>
    <w:bookmarkStart w:id="40" w:name="hosting-infrastructure"/>
    <w:p>
      <w:pPr>
        <w:pStyle w:val="Heading4"/>
      </w:pPr>
      <w:r>
        <w:t xml:space="preserve">Hosting &amp; Infrastructure</w:t>
      </w:r>
    </w:p>
    <w:bookmarkEnd w:id="40"/>
    <w:bookmarkEnd w:id="41"/>
    <w:bookmarkStart w:id="42" w:name="venue-types"/>
    <w:p>
      <w:pPr>
        <w:pStyle w:val="Heading2"/>
      </w:pPr>
      <w:r>
        <w:rPr>
          <w:b/>
          <w:bCs/>
        </w:rPr>
        <w:t xml:space="preserve">Venue Types:</w:t>
      </w:r>
    </w:p>
    <w:bookmarkEnd w:id="42"/>
    <w:bookmarkStart w:id="43" w:name="regions"/>
    <w:p>
      <w:pPr>
        <w:pStyle w:val="Heading2"/>
      </w:pPr>
      <w:r>
        <w:rPr>
          <w:b/>
          <w:bCs/>
        </w:rPr>
        <w:t xml:space="preserve">Regions:</w:t>
      </w:r>
    </w:p>
    <w:bookmarkEnd w:id="43"/>
    <w:bookmarkStart w:id="44" w:name="service-models"/>
    <w:p>
      <w:pPr>
        <w:pStyle w:val="Heading2"/>
      </w:pPr>
      <w:r>
        <w:rPr>
          <w:b/>
          <w:bCs/>
        </w:rPr>
        <w:t xml:space="preserve">Service Models:</w:t>
      </w:r>
    </w:p>
    <w:bookmarkEnd w:id="44"/>
    <w:bookmarkStart w:id="46" w:name="cloud-providers"/>
    <w:p>
      <w:pPr>
        <w:pStyle w:val="Heading2"/>
      </w:pPr>
      <w:r>
        <w:rPr>
          <w:b/>
          <w:bCs/>
        </w:rPr>
        <w:t xml:space="preserve">Cloud Providers:</w:t>
      </w:r>
    </w:p>
    <w:bookmarkStart w:id="45" w:name="compute"/>
    <w:p>
      <w:pPr>
        <w:pStyle w:val="Heading4"/>
      </w:pPr>
      <w:r>
        <w:t xml:space="preserve">Compute</w:t>
      </w:r>
    </w:p>
    <w:bookmarkEnd w:id="45"/>
    <w:bookmarkEnd w:id="46"/>
    <w:bookmarkStart w:id="49" w:name="compute-types"/>
    <w:p>
      <w:pPr>
        <w:pStyle w:val="Heading2"/>
      </w:pPr>
      <w:r>
        <w:rPr>
          <w:b/>
          <w:bCs/>
        </w:rPr>
        <w:t xml:space="preserve">Compute Types:</w:t>
      </w:r>
    </w:p>
    <w:bookmarkStart w:id="47" w:name="servers"/>
    <w:p>
      <w:pPr>
        <w:pStyle w:val="Heading5"/>
      </w:pPr>
      <w:r>
        <w:t xml:space="preserve">Servers</w:t>
      </w:r>
    </w:p>
    <w:p>
      <w:pPr>
        <w:pStyle w:val="FirstParagraph"/>
      </w:pPr>
      <w:r>
        <w:rPr>
          <w:i/>
          <w:iCs/>
        </w:rPr>
        <w:t xml:space="preserve">Repeat the table below for each server.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Instance Type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 CPU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Memory Gb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Storage Tb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Quantity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OS</w:t>
            </w:r>
          </w:p>
        </w:tc>
        <w:tc>
          <w:tcPr/>
          <w:p>
            <w:pPr>
              <w:pStyle w:val="Compact"/>
            </w:pPr>
            <w:r>
              <w:t xml:space="preserve">[ ] RHEL [ ] Amazon Linux [ ] Ubuntu [ ] Debian [ ] CentOS [ ] Windows Server [ ] SUSE [ ] Other</w:t>
            </w:r>
          </w:p>
        </w:tc>
      </w:tr>
    </w:tbl>
    <w:bookmarkEnd w:id="47"/>
    <w:bookmarkStart w:id="48" w:name="containers"/>
    <w:p>
      <w:pPr>
        <w:pStyle w:val="Heading5"/>
      </w:pPr>
      <w:r>
        <w:t xml:space="preserve">Containers</w:t>
      </w:r>
    </w:p>
    <w:bookmarkEnd w:id="48"/>
    <w:bookmarkEnd w:id="49"/>
    <w:bookmarkStart w:id="51" w:name="base-images"/>
    <w:p>
      <w:pPr>
        <w:pStyle w:val="Heading2"/>
      </w:pPr>
      <w:r>
        <w:rPr>
          <w:b/>
          <w:bCs/>
        </w:rPr>
        <w:t xml:space="preserve">Base Images:</w:t>
      </w:r>
    </w:p>
    <w:bookmarkStart w:id="50" w:name="serverless"/>
    <w:p>
      <w:pPr>
        <w:pStyle w:val="Heading5"/>
      </w:pPr>
      <w:r>
        <w:t xml:space="preserve">Serverless</w:t>
      </w:r>
    </w:p>
    <w:bookmarkEnd w:id="50"/>
    <w:bookmarkEnd w:id="51"/>
    <w:bookmarkStart w:id="54" w:name="services"/>
    <w:p>
      <w:pPr>
        <w:pStyle w:val="Heading2"/>
      </w:pPr>
      <w:r>
        <w:rPr>
          <w:b/>
          <w:bCs/>
        </w:rPr>
        <w:t xml:space="preserve">Services:</w:t>
      </w:r>
    </w:p>
    <w:bookmarkStart w:id="52" w:name="network-connectivity"/>
    <w:p>
      <w:pPr>
        <w:pStyle w:val="Heading4"/>
      </w:pPr>
      <w:r>
        <w:t xml:space="preserve">Network Connectivity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Internet Facing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Outbound Internet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Cloud-to-On-Premises Connectivity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Third-Party Connectivity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Cloud Peering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Wireless Required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Peak Egress (Mbps)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Peak Ingress (Mbps)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Traffic Pattern</w:t>
            </w:r>
          </w:p>
        </w:tc>
        <w:tc>
          <w:tcPr/>
          <w:p>
            <w:pPr>
              <w:pStyle w:val="Compact"/>
            </w:pPr>
            <w:r>
              <w:t xml:space="preserve">[ ] Constant [ ] Periodic [ ] Burst [ ] Seasonal [ ] Unpredictable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Latency Requirement</w:t>
            </w:r>
          </w:p>
        </w:tc>
        <w:tc>
          <w:tcPr/>
          <w:p>
            <w:pPr>
              <w:pStyle w:val="Compact"/>
            </w:pPr>
            <w:r>
              <w:t xml:space="preserve">[ ] Ultra Low Sub 1ms [ ] Low Sub 10ms [ ] Moderate Sub 100ms [ ] Standard Sub 1s [ ] Tolerant Above 1s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DDoS Protection</w:t>
            </w:r>
          </w:p>
        </w:tc>
        <w:tc>
          <w:tcPr/>
          <w:p>
            <w:pPr>
              <w:pStyle w:val="Compact"/>
            </w:pPr>
            <w:r>
              <w:t xml:space="preserve">[ ] Yes [ ] No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DDoS Provider</w:t>
            </w:r>
          </w:p>
        </w:tc>
        <w:tc>
          <w:tcPr/>
          <w:p>
            <w:pPr>
              <w:pStyle w:val="Compact"/>
            </w:pPr>
            <w:r>
              <w:t xml:space="preserve">[ ] AWS Shield [ ] Azure DDoS [ ] Cloudflare [ ] Akamai [ ] GCP Cloud Armor [ ] Arbor [ ] Other [ ] None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WAF Enabled</w:t>
            </w:r>
          </w:p>
        </w:tc>
        <w:tc>
          <w:tcPr/>
          <w:p>
            <w:pPr>
              <w:pStyle w:val="Compact"/>
            </w:pPr>
            <w:r>
              <w:t xml:space="preserve">[ ] Yes [ ] No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WAF Provider</w:t>
            </w:r>
          </w:p>
        </w:tc>
        <w:tc>
          <w:tcPr/>
          <w:p>
            <w:pPr>
              <w:pStyle w:val="Compact"/>
            </w:pPr>
            <w:r>
              <w:t xml:space="preserve">[ ] AWS WAF [ ] Azure WAF [ ] Cloudflare WAF [ ] GCP Cloud Armor [ ] F5 [ ] Imperva [ ] Other [ ] None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Rate Limiting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52"/>
    <w:bookmarkStart w:id="53" w:name="environments"/>
    <w:p>
      <w:pPr>
        <w:pStyle w:val="Heading4"/>
      </w:pPr>
      <w:r>
        <w:t xml:space="preserve">Environments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Environment Type</w:t>
            </w:r>
          </w:p>
        </w:tc>
        <w:tc>
          <w:tcPr/>
          <w:p>
            <w:pPr>
              <w:pStyle w:val="Compact"/>
            </w:pPr>
            <w:r>
              <w:t xml:space="preserve">Count</w:t>
            </w:r>
          </w:p>
        </w:tc>
        <w:tc>
          <w:tcPr/>
          <w:p>
            <w:pPr>
              <w:pStyle w:val="Compact"/>
            </w:pPr>
            <w:r>
              <w:t xml:space="preserve">Venue</w:t>
            </w:r>
          </w:p>
        </w:tc>
        <w:tc>
          <w:tcPr/>
          <w:p>
            <w:pPr>
              <w:pStyle w:val="Compact"/>
            </w:pPr>
            <w:r>
              <w:t xml:space="preserve">Auto Scale 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Development [ ] Test [ ] QA [ ] Integration Test [ ] Staging [ ] Pre Production [ ] Production [ ] DR [ ] Sandbox [ ] Demo [ ] Performance Test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53"/>
    <w:bookmarkEnd w:id="54"/>
    <w:bookmarkStart w:id="55" w:name="security-agents"/>
    <w:p>
      <w:pPr>
        <w:pStyle w:val="Heading2"/>
      </w:pPr>
      <w:r>
        <w:rPr>
          <w:b/>
          <w:bCs/>
        </w:rPr>
        <w:t xml:space="preserve">Security Agents:</w:t>
      </w:r>
    </w:p>
    <w:bookmarkEnd w:id="55"/>
    <w:bookmarkStart w:id="59" w:name="quality-attribute-references-2"/>
    <w:p>
      <w:pPr>
        <w:pStyle w:val="Heading2"/>
      </w:pPr>
      <w:r>
        <w:rPr>
          <w:b/>
          <w:bCs/>
        </w:rPr>
        <w:t xml:space="preserve">Quality Attribute References:</w:t>
      </w:r>
    </w:p>
    <w:bookmarkStart w:id="58" w:name="data-view"/>
    <w:p>
      <w:pPr>
        <w:pStyle w:val="Heading3"/>
      </w:pPr>
      <w:r>
        <w:t xml:space="preserve">3.4 Data View</w:t>
      </w:r>
    </w:p>
    <w:bookmarkStart w:id="56" w:name="data-stores"/>
    <w:p>
      <w:pPr>
        <w:pStyle w:val="Heading4"/>
      </w:pPr>
      <w:r>
        <w:t xml:space="preserve">Data Stores</w:t>
      </w:r>
    </w:p>
    <w:p>
      <w:pPr>
        <w:pStyle w:val="FirstParagraph"/>
      </w:pPr>
      <w:r>
        <w:rPr>
          <w:i/>
          <w:iCs/>
        </w:rPr>
        <w:t xml:space="preserve">Repeat the table below for each data store.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Store Type</w:t>
            </w:r>
          </w:p>
        </w:tc>
        <w:tc>
          <w:tcPr/>
          <w:p>
            <w:pPr>
              <w:pStyle w:val="Compact"/>
            </w:pPr>
            <w:r>
              <w:t xml:space="preserve">[ ] Relational DB [ ] NoSQL Document [ ] NoSQL Key Value [ ] NoSQL Graph [ ] NoSQL Columnar [ ] Object Storage [ ] Block Storage [ ] File Storage [ ] Data Warehouse [ ] Data Lake [ ] Cache [ ] Message Queue [ ] Search Index [ ] Time Series DB [ ] In Memory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Technology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Authoritative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Retention Period</w:t>
            </w:r>
          </w:p>
        </w:tc>
        <w:tc>
          <w:tcPr/>
          <w:p>
            <w:pPr>
              <w:pStyle w:val="Compact"/>
            </w:pPr>
            <w:r>
              <w:t xml:space="preserve">[ ] Transient [ ] Hours [ ] Days [ ] Weeks [ ] Months [ ] 1 Year [ ] 2 5 Years [ ] 5 10 Years [ ] 10 Plus Years [ ] Indefinite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Size Category</w:t>
            </w:r>
          </w:p>
        </w:tc>
        <w:tc>
          <w:tcPr/>
          <w:p>
            <w:pPr>
              <w:pStyle w:val="Compact"/>
            </w:pPr>
            <w:r>
              <w:t xml:space="preserve">[ ] Under 1 GB [ ] 1 100 GB [ ] 100 GB 1 TB [ ] 1 10 TB [ ] 10 100 TB [ ] 100 TB 1 PB [ ] Over 1 PB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Classification</w:t>
            </w:r>
          </w:p>
        </w:tc>
        <w:tc>
          <w:tcPr/>
          <w:p>
            <w:pPr>
              <w:pStyle w:val="Compact"/>
            </w:pPr>
            <w:r>
              <w:t xml:space="preserve">[ ] Public [ ] Internal [ ] Restricted [ ] Highly Restricted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Contains Personal Data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Contains Sensitive Personal Data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Encryption Level</w:t>
            </w:r>
          </w:p>
        </w:tc>
        <w:tc>
          <w:tcPr/>
          <w:p>
            <w:pPr>
              <w:pStyle w:val="Compact"/>
            </w:pPr>
            <w:r>
              <w:t xml:space="preserve">[ ] None [ ] Storage Level [ ] Logical Container [ ] Application Level [ ] Field Level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Key Management</w:t>
            </w:r>
          </w:p>
        </w:tc>
        <w:tc>
          <w:tcPr/>
          <w:p>
            <w:pPr>
              <w:pStyle w:val="Compact"/>
            </w:pPr>
            <w:r>
              <w:t xml:space="preserve">[ ] Provider Managed [ ] Customer Managed KMS [ ] HSM [ ] BYOK [ ] Custom [ ] None</w:t>
            </w:r>
          </w:p>
        </w:tc>
      </w:tr>
    </w:tbl>
    <w:bookmarkEnd w:id="56"/>
    <w:bookmarkStart w:id="57" w:name="data-transfers"/>
    <w:p>
      <w:pPr>
        <w:pStyle w:val="Heading4"/>
      </w:pPr>
      <w:r>
        <w:t xml:space="preserve">Data Transfers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Destination</w:t>
            </w:r>
          </w:p>
        </w:tc>
        <w:tc>
          <w:tcPr/>
          <w:p>
            <w:pPr>
              <w:pStyle w:val="Compact"/>
            </w:pPr>
            <w:r>
              <w:t xml:space="preserve">Destination Type</w:t>
            </w:r>
          </w:p>
        </w:tc>
        <w:tc>
          <w:tcPr/>
          <w:p>
            <w:pPr>
              <w:pStyle w:val="Compact"/>
            </w:pPr>
            <w:r>
              <w:t xml:space="preserve">Classification</w:t>
            </w:r>
          </w:p>
        </w:tc>
        <w:tc>
          <w:tcPr/>
          <w:p>
            <w:pPr>
              <w:pStyle w:val="Compact"/>
            </w:pPr>
            <w:r>
              <w:t xml:space="preserve">Transfer Method</w:t>
            </w:r>
          </w:p>
        </w:tc>
        <w:tc>
          <w:tcPr/>
          <w:p>
            <w:pPr>
              <w:pStyle w:val="Compact"/>
            </w:pPr>
            <w:r>
              <w:t xml:space="preserve">Encrypted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Internal [ ] Third Party [ ] Regulator [ ] Customer [ ] Partner</w:t>
            </w:r>
          </w:p>
        </w:tc>
        <w:tc>
          <w:tcPr/>
          <w:p>
            <w:pPr>
              <w:pStyle w:val="Compact"/>
            </w:pPr>
            <w:r>
              <w:t xml:space="preserve">[ ] Public [ ] Internal [ ] Restricted [ ] Highly Restricted</w:t>
            </w:r>
          </w:p>
        </w:tc>
        <w:tc>
          <w:tcPr/>
          <w:p>
            <w:pPr>
              <w:pStyle w:val="Compact"/>
            </w:pPr>
            <w:r>
              <w:t xml:space="preserve">[ ] API [ ] SFTP [ ] Email [ ] Message Queue [ ] Database Replication [ ] File Share [ ] Manual [ ] Other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57"/>
    <w:bookmarkEnd w:id="58"/>
    <w:bookmarkEnd w:id="59"/>
    <w:bookmarkStart w:id="68" w:name="quality-attribute-references-3"/>
    <w:p>
      <w:pPr>
        <w:pStyle w:val="Heading2"/>
      </w:pPr>
      <w:r>
        <w:rPr>
          <w:b/>
          <w:bCs/>
        </w:rPr>
        <w:t xml:space="preserve">Quality Attribute References:</w:t>
      </w:r>
    </w:p>
    <w:bookmarkStart w:id="67" w:name="security-view"/>
    <w:p>
      <w:pPr>
        <w:pStyle w:val="Heading3"/>
      </w:pPr>
      <w:r>
        <w:t xml:space="preserve">3.5 Security View</w:t>
      </w:r>
    </w:p>
    <w:bookmarkStart w:id="60" w:name="business-impact-assessment"/>
    <w:p>
      <w:pPr>
        <w:pStyle w:val="Heading4"/>
      </w:pPr>
      <w:r>
        <w:t xml:space="preserve">Business Impact Assessment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Confidentiality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Integrity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Availability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Non Repudiation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</w:tbl>
    <w:bookmarkEnd w:id="60"/>
    <w:bookmarkStart w:id="61" w:name="authentication"/>
    <w:p>
      <w:pPr>
        <w:pStyle w:val="Heading4"/>
      </w:pPr>
      <w:r>
        <w:t xml:space="preserve">Authentication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Access Type</w:t>
            </w:r>
          </w:p>
        </w:tc>
        <w:tc>
          <w:tcPr/>
          <w:p>
            <w:pPr>
              <w:pStyle w:val="Compact"/>
            </w:pPr>
            <w:r>
              <w:t xml:space="preserve">Method</w:t>
            </w:r>
          </w:p>
        </w:tc>
        <w:tc>
          <w:tcPr/>
          <w:p>
            <w:pPr>
              <w:pStyle w:val="Compact"/>
            </w:pPr>
            <w:r>
              <w:t xml:space="preserve">Uses Group Wide Auth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End User Internal [ ] End User External [ ] IT Operations [ ] Service Account [ ] API Consumer</w:t>
            </w:r>
          </w:p>
        </w:tc>
        <w:tc>
          <w:tcPr/>
          <w:p>
            <w:pPr>
              <w:pStyle w:val="Compact"/>
            </w:pPr>
            <w:r>
              <w:t xml:space="preserve">[ ] SSO SAML [ ] SSO OIDC [ ] MFA [ ] Certificate [ ] API Key [ ] OAuth2 [ ] Basic Auth [ ] Kerberos [ ] Passwordless [ ] Custom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61"/>
    <w:bookmarkStart w:id="62" w:name="authorisation"/>
    <w:p>
      <w:pPr>
        <w:pStyle w:val="Heading4"/>
      </w:pPr>
      <w:r>
        <w:t xml:space="preserve">Authorisation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[ ] RBAC [ ] ABAC [ ] PBAC [ ] ACL [ ] Custom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Entitlement Store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Provisioning Process</w:t>
            </w:r>
          </w:p>
        </w:tc>
        <w:tc>
          <w:tcPr/>
          <w:p>
            <w:pPr>
              <w:pStyle w:val="Compact"/>
            </w:pPr>
            <w:r>
              <w:t xml:space="preserve">[ ] Automated IDM [ ] Manual Request [ ] Self Service [ ] API Driven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Recertification Enabled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Segregation Of Duties Enforced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62"/>
    <w:bookmarkStart w:id="63" w:name="privileged-access"/>
    <w:p>
      <w:pPr>
        <w:pStyle w:val="Heading4"/>
      </w:pPr>
      <w:r>
        <w:t xml:space="preserve">Privileged Access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PAM Solution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Just In Time Access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Session Recording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Break Glass Process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63"/>
    <w:bookmarkStart w:id="64" w:name="encryption-at-rest"/>
    <w:p>
      <w:pPr>
        <w:pStyle w:val="Heading4"/>
      </w:pPr>
      <w:r>
        <w:t xml:space="preserve">Encryption at Rest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Implemented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Level</w:t>
            </w:r>
          </w:p>
        </w:tc>
        <w:tc>
          <w:tcPr/>
          <w:p>
            <w:pPr>
              <w:pStyle w:val="Compact"/>
            </w:pPr>
            <w:r>
              <w:t xml:space="preserve">[ ] Storage Level [ ] Logical Container [ ] Application Level [ ] Field Level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Key Type</w:t>
            </w:r>
          </w:p>
        </w:tc>
        <w:tc>
          <w:tcPr/>
          <w:p>
            <w:pPr>
              <w:pStyle w:val="Compact"/>
            </w:pPr>
            <w:r>
              <w:t xml:space="preserve">[ ] Symmetric [ ] Asymmetric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Algorithm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Key Generation</w:t>
            </w:r>
          </w:p>
        </w:tc>
        <w:tc>
          <w:tcPr/>
          <w:p>
            <w:pPr>
              <w:pStyle w:val="Compact"/>
            </w:pPr>
            <w:r>
              <w:t xml:space="preserve">[ ] HSM FIPS 140 L3 [ ] HSM FIPS 140 L2 [ ] KMS [ ] Software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Key Storage</w:t>
            </w:r>
          </w:p>
        </w:tc>
        <w:tc>
          <w:tcPr/>
          <w:p>
            <w:pPr>
              <w:pStyle w:val="Compact"/>
            </w:pPr>
            <w:r>
              <w:t xml:space="preserve">[ ] HSM [ ] KMS [ ] Software Keystore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Key Rotation (Days)</w:t>
            </w:r>
          </w:p>
        </w:tc>
        <w:tc>
          <w:tcPr/>
          <w:p>
            <w:pPr>
              <w:pStyle w:val="Compact"/>
            </w:pPr>
          </w:p>
        </w:tc>
      </w:tr>
    </w:tbl>
    <w:bookmarkEnd w:id="64"/>
    <w:bookmarkStart w:id="65" w:name="secret-management"/>
    <w:p>
      <w:pPr>
        <w:pStyle w:val="Heading4"/>
      </w:pPr>
      <w:r>
        <w:t xml:space="preserve">Secret Management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Secret Store</w:t>
            </w:r>
          </w:p>
        </w:tc>
        <w:tc>
          <w:tcPr/>
          <w:p>
            <w:pPr>
              <w:pStyle w:val="Compact"/>
            </w:pPr>
            <w:r>
              <w:t xml:space="preserve">[ ] Hashicorp Vault [ ] AWS Secrets Manager [ ] Azure Key Vault [ ] GCP Secret Manager [ ] CyberArk [ ] Custom [ ] None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Distribution</w:t>
            </w:r>
          </w:p>
        </w:tc>
        <w:tc>
          <w:tcPr/>
          <w:p>
            <w:pPr>
              <w:pStyle w:val="Compact"/>
            </w:pPr>
            <w:r>
              <w:t xml:space="preserve">[ ] Runtime Retrieval [ ] Deployment Time [ ] Environment Variable [ ] Mounted Volume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Rotation</w:t>
            </w:r>
          </w:p>
        </w:tc>
        <w:tc>
          <w:tcPr/>
          <w:p>
            <w:pPr>
              <w:pStyle w:val="Compact"/>
            </w:pPr>
            <w:r>
              <w:t xml:space="preserve">[ ] Automatic [ ] Manual Scheduled [ ] Manual Ad Hoc [ ] Not Rotated</w:t>
            </w:r>
          </w:p>
        </w:tc>
      </w:tr>
    </w:tbl>
    <w:bookmarkEnd w:id="65"/>
    <w:bookmarkStart w:id="66" w:name="security-monitoring"/>
    <w:p>
      <w:pPr>
        <w:pStyle w:val="Heading4"/>
      </w:pPr>
      <w:r>
        <w:t xml:space="preserve">Security Monitoring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SIEM Integration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SIEM Tool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Security Event Logging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Intrusion Detection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66"/>
    <w:bookmarkEnd w:id="67"/>
    <w:bookmarkEnd w:id="68"/>
    <w:bookmarkStart w:id="72" w:name="quality-attribute-references-4"/>
    <w:p>
      <w:pPr>
        <w:pStyle w:val="Heading2"/>
      </w:pPr>
      <w:r>
        <w:rPr>
          <w:b/>
          <w:bCs/>
        </w:rPr>
        <w:t xml:space="preserve">Quality Attribute References:</w:t>
      </w:r>
    </w:p>
    <w:bookmarkStart w:id="71" w:name="scenarios"/>
    <w:p>
      <w:pPr>
        <w:pStyle w:val="Heading3"/>
      </w:pPr>
      <w:r>
        <w:t xml:space="preserve">3.6 Scenarios</w:t>
      </w:r>
    </w:p>
    <w:bookmarkStart w:id="69" w:name="key-use-cases"/>
    <w:p>
      <w:pPr>
        <w:pStyle w:val="Heading4"/>
      </w:pPr>
      <w:r>
        <w:t xml:space="preserve">Key Use Cases</w:t>
      </w:r>
    </w:p>
    <w:p>
      <w:pPr>
        <w:pStyle w:val="FirstParagraph"/>
      </w:pPr>
      <w:r>
        <w:rPr>
          <w:i/>
          <w:iCs/>
        </w:rPr>
        <w:t xml:space="preserve">Repeat the table below for each key use case.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Actors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Trigger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Main Flow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Views Involved</w:t>
            </w:r>
          </w:p>
        </w:tc>
        <w:tc>
          <w:tcPr/>
          <w:p>
            <w:pPr>
              <w:pStyle w:val="Compact"/>
            </w:pPr>
          </w:p>
        </w:tc>
      </w:tr>
    </w:tbl>
    <w:bookmarkEnd w:id="69"/>
    <w:bookmarkStart w:id="70" w:name="architecture-decision-records"/>
    <w:p>
      <w:pPr>
        <w:pStyle w:val="Heading4"/>
      </w:pPr>
      <w:r>
        <w:t xml:space="preserve">Architecture Decision Records</w:t>
      </w:r>
    </w:p>
    <w:p>
      <w:pPr>
        <w:pStyle w:val="FirstParagraph"/>
      </w:pPr>
      <w:r>
        <w:rPr>
          <w:i/>
          <w:iCs/>
        </w:rPr>
        <w:t xml:space="preserve">Repeat the table below for each architecture decision record.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Title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 ] Proposed [ ] Accepted [ ] Superseded [ ] Deprecated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Context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Decision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Alternatives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Consequences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Affected Attributes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70"/>
    <w:bookmarkEnd w:id="71"/>
    <w:bookmarkEnd w:id="72"/>
    <w:bookmarkStart w:id="80" w:name="quality-attributes"/>
    <w:p>
      <w:pPr>
        <w:pStyle w:val="Heading2"/>
      </w:pPr>
      <w:r>
        <w:t xml:space="preserve">4. Quality Attributes</w:t>
      </w:r>
    </w:p>
    <w:bookmarkStart w:id="73" w:name="operational-excellence"/>
    <w:p>
      <w:pPr>
        <w:pStyle w:val="Heading3"/>
      </w:pPr>
      <w:r>
        <w:t xml:space="preserve">4.1 Operational Excellence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Logging Centralised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Logging Tool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Monitoring Tool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Tracing Enabled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Alerting Configured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Runbooks Documented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73"/>
    <w:bookmarkStart w:id="74" w:name="reliability-resilience"/>
    <w:p>
      <w:pPr>
        <w:pStyle w:val="Heading3"/>
      </w:pPr>
      <w:r>
        <w:t xml:space="preserve">4.2 Reliability &amp; Resilience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DR Strategy</w:t>
            </w:r>
          </w:p>
        </w:tc>
        <w:tc>
          <w:tcPr/>
          <w:p>
            <w:pPr>
              <w:pStyle w:val="Compact"/>
            </w:pPr>
            <w:r>
              <w:t xml:space="preserve">[ ] Active Active [ ] Active Passive [ ] Pilot Light [ ] Warm Standby [ ] Backup Restore [ ] None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Multi Venue Deployment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RTO Target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RPO Target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Scalability</w:t>
            </w:r>
          </w:p>
        </w:tc>
        <w:tc>
          <w:tcPr/>
          <w:p>
            <w:pPr>
              <w:pStyle w:val="Compact"/>
            </w:pPr>
            <w:r>
              <w:t xml:space="preserve">[ ] No Dynamic Scaling [ ] Manual Scaling [ ] Partial Auto Scaling [ ] Full Auto Scaling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Fault Tolerance Designed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Chaos Testing Practised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Enabled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Type</w:t>
            </w:r>
          </w:p>
        </w:tc>
        <w:tc>
          <w:tcPr/>
          <w:p>
            <w:pPr>
              <w:pStyle w:val="Compact"/>
            </w:pPr>
            <w:r>
              <w:t xml:space="preserve">[ ] Full [ ] Incremental [ ] Differential [ ] Continuous [ ] Snapshot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Frequency</w:t>
            </w:r>
          </w:p>
        </w:tc>
        <w:tc>
          <w:tcPr/>
          <w:p>
            <w:pPr>
              <w:pStyle w:val="Compact"/>
            </w:pPr>
            <w:r>
              <w:t xml:space="preserve">[ ] Real Time [ ] Hourly [ ] Daily [ ] Weekly [ ] Monthly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Immutable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Encrypted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74"/>
    <w:bookmarkStart w:id="76" w:name="performance-efficiency"/>
    <w:p>
      <w:pPr>
        <w:pStyle w:val="Heading3"/>
      </w:pPr>
      <w:r>
        <w:t xml:space="preserve">4.3 Performance Efficiency</w:t>
      </w:r>
    </w:p>
    <w:bookmarkStart w:id="75" w:name="capacity-growth-projections"/>
    <w:p>
      <w:pPr>
        <w:pStyle w:val="Heading4"/>
      </w:pPr>
      <w:r>
        <w:t xml:space="preserve">Capacity &amp; Growth Projections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Current Users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Year1 Users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Year3 Users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Year5 Users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Current Data Volume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Year1 Data Volume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Year3 Data Volume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Year5 Data Volume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Design Scales To Projected Growth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Seasonal Demand Patterns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Seasonal Details</w:t>
            </w:r>
          </w:p>
        </w:tc>
        <w:tc>
          <w:tcPr/>
          <w:p>
            <w:pPr>
              <w:pStyle w:val="Compact"/>
            </w:pPr>
          </w:p>
        </w:tc>
      </w:tr>
    </w:tbl>
    <w:bookmarkEnd w:id="75"/>
    <w:bookmarkEnd w:id="76"/>
    <w:bookmarkStart w:id="77" w:name="cost-optimisation"/>
    <w:p>
      <w:pPr>
        <w:pStyle w:val="Heading3"/>
      </w:pPr>
      <w:r>
        <w:t xml:space="preserve">4.4 Cost Optimisation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Cost Analysis Performed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Design Constrained By Cost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Reserved Capacity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Cost Monitoring Enabled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Tagging Strategy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77"/>
    <w:bookmarkStart w:id="78" w:name="sustainability"/>
    <w:p>
      <w:pPr>
        <w:pStyle w:val="Heading3"/>
      </w:pPr>
      <w:r>
        <w:t xml:space="preserve">4.5 Sustainability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Hosting Location Optimised for Carbon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Non-Production Auto-Shutdown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Resources Right-Sized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Workload Pattern</w:t>
            </w:r>
          </w:p>
        </w:tc>
        <w:tc>
          <w:tcPr/>
          <w:p>
            <w:pPr>
              <w:pStyle w:val="Compact"/>
            </w:pPr>
            <w:r>
              <w:t xml:space="preserve">[ ] Constant [ ] Variable Predictable [ ] Variable Unpredictable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Continuous Availability Required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78"/>
    <w:bookmarkStart w:id="79" w:name="quality-attribute-trade-offs"/>
    <w:p>
      <w:pPr>
        <w:pStyle w:val="Heading3"/>
      </w:pPr>
      <w:r>
        <w:t xml:space="preserve">Quality Attribute Trade-offs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Attributes Involved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Chosen Priority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Operational Excellence [ ] Reliability [ ] Performance [ ] Cost Optimisation [ ] Sustainability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79"/>
    <w:bookmarkEnd w:id="80"/>
    <w:bookmarkStart w:id="83" w:name="lifecycle-management"/>
    <w:p>
      <w:pPr>
        <w:pStyle w:val="Heading2"/>
      </w:pPr>
      <w:r>
        <w:t xml:space="preserve">5. Lifecycle Management</w:t>
      </w:r>
    </w:p>
    <w:bookmarkStart w:id="81" w:name="migration"/>
    <w:p>
      <w:pPr>
        <w:pStyle w:val="Heading3"/>
      </w:pPr>
      <w:r>
        <w:t xml:space="preserve">Migration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Classification</w:t>
            </w:r>
          </w:p>
        </w:tc>
        <w:tc>
          <w:tcPr/>
          <w:p>
            <w:pPr>
              <w:pStyle w:val="Compact"/>
            </w:pPr>
            <w:r>
              <w:t xml:space="preserve">[ ] Retain [ ] Retire [ ] Rehost [ ] Replatform [ ] Refactor [ ] Replace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Deployment Strategy</w:t>
            </w:r>
          </w:p>
        </w:tc>
        <w:tc>
          <w:tcPr/>
          <w:p>
            <w:pPr>
              <w:pStyle w:val="Compact"/>
            </w:pPr>
            <w:r>
              <w:t xml:space="preserve">[ ] Big Bang [ ] Blue Green [ ] Canary [ ] Rolling [ ] Strangler Fig [ ] Parallel Run [ ] Phased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Migration Mode</w:t>
            </w:r>
          </w:p>
        </w:tc>
        <w:tc>
          <w:tcPr/>
          <w:p>
            <w:pPr>
              <w:pStyle w:val="Compact"/>
            </w:pPr>
            <w:r>
              <w:t xml:space="preserve">[ ] One Off [ ] Phased [ ] Continuous Sync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Migration Method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Volume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 User Cutover</w:t>
            </w:r>
          </w:p>
        </w:tc>
        <w:tc>
          <w:tcPr/>
          <w:p>
            <w:pPr>
              <w:pStyle w:val="Compact"/>
            </w:pPr>
            <w:r>
              <w:t xml:space="preserve">[ ] One Off [ ] Phased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External System Cutover</w:t>
            </w:r>
          </w:p>
        </w:tc>
        <w:tc>
          <w:tcPr/>
          <w:p>
            <w:pPr>
              <w:pStyle w:val="Compact"/>
            </w:pPr>
            <w:r>
              <w:t xml:space="preserve">[ ] One Off [ ] Phased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Max Acceptable Downtime</w:t>
            </w:r>
          </w:p>
        </w:tc>
        <w:tc>
          <w:tcPr/>
          <w:p>
            <w:pPr>
              <w:pStyle w:val="Compact"/>
            </w:pPr>
            <w:r>
              <w:t xml:space="preserve">[ ] Zero [ ] Seconds [ ] Minutes [ ] Hours [ ] Days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Rollback Plan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Transient Infrastructure Needed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81"/>
    <w:bookmarkStart w:id="82" w:name="resourcing-skills"/>
    <w:p>
      <w:pPr>
        <w:pStyle w:val="Heading3"/>
      </w:pPr>
      <w:r>
        <w:t xml:space="preserve">Resourcing &amp; Skills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Cloud Platform</w:t>
            </w:r>
          </w:p>
        </w:tc>
        <w:tc>
          <w:tcPr/>
          <w:p>
            <w:pPr>
              <w:pStyle w:val="Compact"/>
            </w:pPr>
            <w:r>
              <w:t xml:space="preserve">[ ] High [ ] Medium [ ] Low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Infrastructure As Code</w:t>
            </w:r>
          </w:p>
        </w:tc>
        <w:tc>
          <w:tcPr/>
          <w:p>
            <w:pPr>
              <w:pStyle w:val="Compact"/>
            </w:pPr>
            <w:r>
              <w:t xml:space="preserve">[ ] High [ ] Medium [ ] Low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CI/CD Management</w:t>
            </w:r>
          </w:p>
        </w:tc>
        <w:tc>
          <w:tcPr/>
          <w:p>
            <w:pPr>
              <w:pStyle w:val="Compact"/>
            </w:pPr>
            <w:r>
              <w:t xml:space="preserve">[ ] High [ ] Medium [ ] Low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Application Stack</w:t>
            </w:r>
          </w:p>
        </w:tc>
        <w:tc>
          <w:tcPr/>
          <w:p>
            <w:pPr>
              <w:pStyle w:val="Compact"/>
            </w:pPr>
            <w:r>
              <w:t xml:space="preserve">[ ] High [ ] Medium [ ] Low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Database Administration</w:t>
            </w:r>
          </w:p>
        </w:tc>
        <w:tc>
          <w:tcPr/>
          <w:p>
            <w:pPr>
              <w:pStyle w:val="Compact"/>
            </w:pPr>
            <w:r>
              <w:t xml:space="preserve">[ ] High [ ] Medium [ ] Low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Security Compliance</w:t>
            </w:r>
          </w:p>
        </w:tc>
        <w:tc>
          <w:tcPr/>
          <w:p>
            <w:pPr>
              <w:pStyle w:val="Compact"/>
            </w:pPr>
            <w:r>
              <w:t xml:space="preserve">[ ] High [ ] Medium [ ] Low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Operational Readiness</w:t>
            </w:r>
          </w:p>
        </w:tc>
        <w:tc>
          <w:tcPr/>
          <w:p>
            <w:pPr>
              <w:pStyle w:val="Compact"/>
            </w:pPr>
            <w:r>
              <w:t xml:space="preserve">[ ] A Fully Capable [ ] B Partially Capable [ ] C Learning [ ] D Not Capable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82"/>
    <w:bookmarkEnd w:id="83"/>
    <w:bookmarkStart w:id="90" w:name="decision-making-governance"/>
    <w:p>
      <w:pPr>
        <w:pStyle w:val="Heading2"/>
      </w:pPr>
      <w:r>
        <w:t xml:space="preserve">6. Decision Making &amp; Governance</w:t>
      </w:r>
    </w:p>
    <w:bookmarkStart w:id="84" w:name="constraints"/>
    <w:p>
      <w:pPr>
        <w:pStyle w:val="Heading3"/>
      </w:pPr>
      <w:r>
        <w:t xml:space="preserve">6.1 Constraints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Constraint</w:t>
            </w:r>
          </w:p>
        </w:tc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Impact On Design</w:t>
            </w:r>
          </w:p>
        </w:tc>
        <w:tc>
          <w:tcPr/>
          <w:p>
            <w:pPr>
              <w:pStyle w:val="Compact"/>
            </w:pPr>
            <w:r>
              <w:t xml:space="preserve">Last Assessed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Regulatory [ ] Technical [ ] Commercial [ ] Organisational [ ] Time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84"/>
    <w:bookmarkStart w:id="85" w:name="assumptions"/>
    <w:p>
      <w:pPr>
        <w:pStyle w:val="Heading3"/>
      </w:pPr>
      <w:r>
        <w:t xml:space="preserve">6.2 Assumptions</w:t>
      </w:r>
    </w:p>
    <w:p>
      <w:pPr>
        <w:pStyle w:val="FirstParagraph"/>
      </w:pPr>
      <w:r>
        <w:rPr>
          <w:i/>
          <w:iCs/>
        </w:rPr>
        <w:t xml:space="preserve">Repeat the table below for each assumption.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Assumption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Impact If False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Certainty</w:t>
            </w:r>
          </w:p>
        </w:tc>
        <w:tc>
          <w:tcPr/>
          <w:p>
            <w:pPr>
              <w:pStyle w:val="Compact"/>
            </w:pPr>
            <w:r>
              <w:t xml:space="preserve">[ ] High [ ] Medium [ ] Low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 ] Open [ ] Closed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Owner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Evidence</w:t>
            </w:r>
          </w:p>
        </w:tc>
        <w:tc>
          <w:tcPr/>
          <w:p>
            <w:pPr>
              <w:pStyle w:val="Compact"/>
            </w:pPr>
          </w:p>
        </w:tc>
      </w:tr>
    </w:tbl>
    <w:bookmarkEnd w:id="85"/>
    <w:bookmarkStart w:id="86" w:name="risks"/>
    <w:p>
      <w:pPr>
        <w:pStyle w:val="Heading3"/>
      </w:pPr>
      <w:r>
        <w:t xml:space="preserve">6.3 Risks</w:t>
      </w:r>
    </w:p>
    <w:p>
      <w:pPr>
        <w:pStyle w:val="FirstParagraph"/>
      </w:pPr>
      <w:r>
        <w:rPr>
          <w:i/>
          <w:iCs/>
        </w:rPr>
        <w:t xml:space="preserve">Repeat the table below for each risk.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Risk Event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Risk Category</w:t>
            </w:r>
          </w:p>
        </w:tc>
        <w:tc>
          <w:tcPr/>
          <w:p>
            <w:pPr>
              <w:pStyle w:val="Compact"/>
            </w:pPr>
            <w:r>
              <w:t xml:space="preserve">[ ] Technical [ ] Security [ ] Operational [ ] Delivery [ ] Commercial [ ] Compliance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Severity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Likelihood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[ ] Accept [ ] Mitigate [ ] Transfer [ ] Avoid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Mitigation Plan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Residual Risk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Owner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Last Assessed</w:t>
            </w:r>
          </w:p>
        </w:tc>
        <w:tc>
          <w:tcPr/>
          <w:p>
            <w:pPr>
              <w:pStyle w:val="Compact"/>
            </w:pPr>
          </w:p>
        </w:tc>
      </w:tr>
    </w:tbl>
    <w:bookmarkEnd w:id="86"/>
    <w:bookmarkStart w:id="87" w:name="dependencies"/>
    <w:p>
      <w:pPr>
        <w:pStyle w:val="Heading3"/>
      </w:pPr>
      <w:r>
        <w:t xml:space="preserve">6.4 Dependencies</w:t>
      </w:r>
    </w:p>
    <w:p>
      <w:pPr>
        <w:pStyle w:val="FirstParagraph"/>
      </w:pPr>
      <w:r>
        <w:rPr>
          <w:i/>
          <w:iCs/>
        </w:rPr>
        <w:t xml:space="preserve">Repeat the table below for each dependency.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Dependency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Direction</w:t>
            </w:r>
          </w:p>
        </w:tc>
        <w:tc>
          <w:tcPr/>
          <w:p>
            <w:pPr>
              <w:pStyle w:val="Compact"/>
            </w:pPr>
            <w:r>
              <w:t xml:space="preserve">[ ] Inbound [ ] Outbound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 ] Committed [ ] Not Committed [ ] Resolved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Owner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Evidence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Last Assessed</w:t>
            </w:r>
          </w:p>
        </w:tc>
        <w:tc>
          <w:tcPr/>
          <w:p>
            <w:pPr>
              <w:pStyle w:val="Compact"/>
            </w:pPr>
          </w:p>
        </w:tc>
      </w:tr>
    </w:tbl>
    <w:bookmarkEnd w:id="87"/>
    <w:bookmarkStart w:id="88" w:name="issues"/>
    <w:p>
      <w:pPr>
        <w:pStyle w:val="Heading3"/>
      </w:pPr>
      <w:r>
        <w:t xml:space="preserve">6.5 Issues</w:t>
      </w:r>
    </w:p>
    <w:p>
      <w:pPr>
        <w:pStyle w:val="FirstParagraph"/>
      </w:pPr>
      <w:r>
        <w:rPr>
          <w:i/>
          <w:iCs/>
        </w:rPr>
        <w:t xml:space="preserve">Repeat the table below for each issue.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Issue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[ ] Technical [ ] Security [ ] Operational [ ] Delivery [ ] Commercial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Impact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Owner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Resolution Plan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 ] Open [ ] In Progress [ ] Resolved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Last Assessed</w:t>
            </w:r>
          </w:p>
        </w:tc>
        <w:tc>
          <w:tcPr/>
          <w:p>
            <w:pPr>
              <w:pStyle w:val="Compact"/>
            </w:pPr>
          </w:p>
        </w:tc>
      </w:tr>
    </w:tbl>
    <w:bookmarkEnd w:id="88"/>
    <w:bookmarkStart w:id="89" w:name="compliance-traceability"/>
    <w:p>
      <w:pPr>
        <w:pStyle w:val="Heading3"/>
      </w:pPr>
      <w:r>
        <w:t xml:space="preserve">6.8 Compliance Traceability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Requirement</w:t>
            </w:r>
          </w:p>
        </w:tc>
        <w:tc>
          <w:tcPr/>
          <w:p>
            <w:pPr>
              <w:pStyle w:val="Compact"/>
            </w:pPr>
            <w:r>
              <w:t xml:space="preserve">How Satisfied</w:t>
            </w:r>
          </w:p>
        </w:tc>
        <w:tc>
          <w:tcPr/>
          <w:p>
            <w:pPr>
              <w:pStyle w:val="Compact"/>
            </w:pPr>
            <w:r>
              <w:t xml:space="preserve">Evidence Section</w:t>
            </w:r>
          </w:p>
        </w:tc>
        <w:tc>
          <w:tcPr/>
          <w:p>
            <w:pPr>
              <w:pStyle w:val="Compact"/>
            </w:pPr>
            <w:r>
              <w:t xml:space="preserve">Compliance Status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Compliant [ ] Partially Compliant [ ] Non Compliant [ ] Not Applicable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89"/>
    <w:bookmarkEnd w:id="90"/>
    <w:bookmarkStart w:id="94" w:name="appendices"/>
    <w:p>
      <w:pPr>
        <w:pStyle w:val="Heading2"/>
      </w:pPr>
      <w:r>
        <w:t xml:space="preserve">7. Appendices</w:t>
      </w:r>
    </w:p>
    <w:bookmarkStart w:id="91" w:name="glossary"/>
    <w:p>
      <w:pPr>
        <w:pStyle w:val="Heading3"/>
      </w:pPr>
      <w:r>
        <w:t xml:space="preserve">Glossary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Term</w:t>
            </w:r>
          </w:p>
        </w:tc>
        <w:tc>
          <w:tcPr/>
          <w:p>
            <w:pPr>
              <w:pStyle w:val="Compact"/>
            </w:pPr>
            <w:r>
              <w:t xml:space="preserve">Definition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91"/>
    <w:bookmarkStart w:id="92" w:name="references"/>
    <w:p>
      <w:pPr>
        <w:pStyle w:val="Heading3"/>
      </w:pPr>
      <w:r>
        <w:t xml:space="preserve">References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Title</w:t>
            </w:r>
          </w:p>
        </w:tc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92"/>
    <w:bookmarkStart w:id="93" w:name="approvals"/>
    <w:p>
      <w:pPr>
        <w:pStyle w:val="Heading3"/>
      </w:pPr>
      <w:r>
        <w:t xml:space="preserve">Approvals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Decision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Approved [ ] Approved With Conditions [ ] Rejected [ ] Deferred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3"/>
    <w:bookmarkEnd w:id="94"/>
    <w:bookmarkStart w:id="95" w:name="compliance-scoring"/>
    <w:p>
      <w:pPr>
        <w:pStyle w:val="Heading2"/>
      </w:pPr>
      <w:r>
        <w:t xml:space="preserve">7.3 Compliance Scoring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Section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Score (0–5)</w:t>
            </w:r>
          </w:p>
        </w:tc>
        <w:tc>
          <w:tcPr/>
          <w:p>
            <w:pPr>
              <w:pStyle w:val="Compact"/>
            </w:pPr>
            <w:r>
              <w:t xml:space="preserve">Assessor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 Executive Summary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3.1 Logical View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3.2 Integration &amp; Data Flow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3.3 Physical View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3.4 Data View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3.5 Security View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3.6 Scenarios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4.1 Operational Excellence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4.2 Reliability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4.3 Performance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4.4 Cost Optimisation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4.5 Sustainability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5. Lifecycle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6. Decision Making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Overall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i/>
          <w:iCs/>
        </w:rPr>
        <w:t xml:space="preserve">Scoring: 0=Not Addressed, 1=Acknowledged, 2=Partial, 3=Mostly Addressed, 4=Fully Addressed, 5=Exemplary. Overall = lowest individual score.</w:t>
      </w:r>
    </w:p>
    <w:p>
      <w:r>
        <w:pict>
          <v:rect style="width:0;height:1.5pt" o:hralign="center" o:hrstd="t" o:hr="t"/>
        </w:pict>
      </w:r>
    </w:p>
    <w:bookmarkEnd w:id="95"/>
    <w:bookmarkStart w:id="96" w:name="approval-sign-off"/>
    <w:p>
      <w:pPr>
        <w:pStyle w:val="Heading2"/>
      </w:pPr>
      <w:r>
        <w:t xml:space="preserve">7.4 Approval Sign-Off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Decision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Solution Architect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Approved [ ] Approved with Conditions [ ] Rejected [ ] Deferred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Security Architect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Approved [ ] Approved with Conditions [ ] Rejected [ ] Deferred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ARB / Design Authority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Approved [ ] Approved with Conditions [ ] Rejected [ ] Deferred</w:t>
            </w:r>
          </w:p>
        </w:tc>
      </w:tr>
    </w:tbl>
    <w:bookmarkEnd w:id="96"/>
    <w:bookmarkEnd w:id="97"/>
    <w:sectPr>
      <w:footnotePr>
        <w:numRestart w:val="eachSect"/>
      </w:footnotePr>
      <w:pgSz w:h="16838" w:w="11906"/>
      <w:pgMar w:bottom="851" w:footer="425" w:gutter="0" w:header="425" w:left="851" w:right="851" w:top="851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G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archstandard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archstandard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 — Solution Architecture Document Template</dc:title>
  <dc:creator/>
  <dc:language>en-GB</dc:language>
  <cp:keywords/>
  <dcterms:created xsi:type="dcterms:W3CDTF">2026-04-27T09:44:59Z</dcterms:created>
  <dcterms:modified xsi:type="dcterms:W3CDTF">2026-04-27T09:44:59Z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